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56" w:rsidRDefault="00064D56" w:rsidP="00B96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РЕСПУБЛИКАНСКАЯ И </w:t>
      </w:r>
      <w:r w:rsidR="00237F15" w:rsidRPr="00B96D02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ПРАВУ. </w:t>
      </w:r>
    </w:p>
    <w:p w:rsidR="00137F92" w:rsidRDefault="00237F15" w:rsidP="00B96D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96D02">
        <w:rPr>
          <w:rFonts w:ascii="Times New Roman" w:hAnsi="Times New Roman" w:cs="Times New Roman"/>
          <w:b/>
          <w:sz w:val="28"/>
          <w:szCs w:val="28"/>
        </w:rPr>
        <w:t>2019–2020 уч. г.</w:t>
      </w:r>
      <w:r w:rsidR="00B96D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94EA6" w:rsidRPr="00B96D02" w:rsidRDefault="00237F15" w:rsidP="00B96D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96D02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94EA6" w:rsidRPr="00B96D02" w:rsidRDefault="00237F15" w:rsidP="00C43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B96D02">
        <w:rPr>
          <w:rFonts w:ascii="Times New Roman" w:hAnsi="Times New Roman" w:cs="Times New Roman"/>
          <w:sz w:val="28"/>
          <w:szCs w:val="28"/>
        </w:rPr>
        <w:t>10 класс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B96D02" w:rsidRDefault="00237F15" w:rsidP="00B96D02">
      <w:pPr>
        <w:tabs>
          <w:tab w:val="left" w:pos="3340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6D02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894EA6" w:rsidRPr="00B96D02" w:rsidRDefault="00894EA6" w:rsidP="00C43E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EA6" w:rsidRPr="00B96D02" w:rsidRDefault="00237F15" w:rsidP="003F0B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02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894EA6" w:rsidRPr="00B96D02" w:rsidRDefault="00237F15" w:rsidP="00C43E7A">
      <w:pPr>
        <w:jc w:val="both"/>
        <w:rPr>
          <w:rFonts w:ascii="Times New Roman" w:hAnsi="Times New Roman" w:cs="Times New Roman"/>
          <w:sz w:val="28"/>
          <w:szCs w:val="28"/>
        </w:rPr>
      </w:pPr>
      <w:r w:rsidRPr="00B96D02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3F0BAD" w:rsidRPr="00553798" w:rsidRDefault="003F0BAD" w:rsidP="003F0BA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868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</w:t>
      </w:r>
      <w:r w:rsidRPr="00E85868">
        <w:rPr>
          <w:rFonts w:ascii="Times New Roman" w:hAnsi="Times New Roman" w:cs="Times New Roman"/>
          <w:sz w:val="28"/>
          <w:szCs w:val="28"/>
        </w:rPr>
        <w:t xml:space="preserve">количество баллов, определённое </w:t>
      </w:r>
      <w:r>
        <w:rPr>
          <w:rFonts w:ascii="Times New Roman" w:hAnsi="Times New Roman" w:cs="Times New Roman"/>
          <w:sz w:val="28"/>
          <w:szCs w:val="28"/>
        </w:rPr>
        <w:t>членами жюри</w:t>
      </w:r>
      <w:r w:rsidRPr="00E85868">
        <w:rPr>
          <w:rFonts w:ascii="Times New Roman" w:hAnsi="Times New Roman" w:cs="Times New Roman"/>
          <w:sz w:val="28"/>
          <w:szCs w:val="28"/>
        </w:rPr>
        <w:t>.</w:t>
      </w:r>
    </w:p>
    <w:p w:rsidR="00894EA6" w:rsidRPr="00B96D02" w:rsidRDefault="00237F15" w:rsidP="003F0B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02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 w:rsidRPr="003F0BAD">
        <w:rPr>
          <w:rFonts w:ascii="Times New Roman" w:hAnsi="Times New Roman" w:cs="Times New Roman"/>
          <w:b/>
          <w:sz w:val="28"/>
          <w:szCs w:val="28"/>
        </w:rPr>
        <w:t>Макс</w:t>
      </w:r>
      <w:r w:rsidR="00C43E7A" w:rsidRPr="003F0BAD">
        <w:rPr>
          <w:rFonts w:ascii="Times New Roman" w:hAnsi="Times New Roman" w:cs="Times New Roman"/>
          <w:b/>
          <w:sz w:val="28"/>
          <w:szCs w:val="28"/>
        </w:rPr>
        <w:t>имальное количество баллов – 55</w:t>
      </w:r>
      <w:r w:rsidRPr="003F0BAD">
        <w:rPr>
          <w:rFonts w:ascii="Times New Roman" w:hAnsi="Times New Roman" w:cs="Times New Roman"/>
          <w:b/>
          <w:sz w:val="28"/>
          <w:szCs w:val="28"/>
        </w:rPr>
        <w:t>.</w:t>
      </w:r>
    </w:p>
    <w:p w:rsidR="00894EA6" w:rsidRPr="00B96D02" w:rsidRDefault="00237F15" w:rsidP="003F0BA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02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894EA6" w:rsidRPr="003F0BAD" w:rsidRDefault="00237F15" w:rsidP="00064D5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D02"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3F0BAD">
        <w:rPr>
          <w:rFonts w:ascii="Times New Roman" w:hAnsi="Times New Roman" w:cs="Times New Roman"/>
          <w:b/>
          <w:sz w:val="28"/>
          <w:szCs w:val="28"/>
        </w:rPr>
        <w:t>120 минут.</w:t>
      </w:r>
    </w:p>
    <w:p w:rsidR="00894EA6" w:rsidRPr="00B96D02" w:rsidRDefault="00894EA6" w:rsidP="00C43E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EA6" w:rsidRPr="00B96D02" w:rsidRDefault="00894EA6" w:rsidP="00C43E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3E7A" w:rsidRPr="00B96D02" w:rsidRDefault="00237F15" w:rsidP="00C43BA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6D02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C43E7A" w:rsidRPr="00B96D02" w:rsidRDefault="00C43E7A" w:rsidP="00C43E7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6D02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C43E7A" w:rsidRPr="006A7B83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>Оцените утверж</w:t>
      </w:r>
      <w:r w:rsidR="003F0BAD">
        <w:rPr>
          <w:rFonts w:ascii="Times New Roman" w:hAnsi="Times New Roman" w:cs="Times New Roman"/>
          <w:b/>
          <w:sz w:val="24"/>
          <w:szCs w:val="24"/>
        </w:rPr>
        <w:t xml:space="preserve">дение, которые приведены ниже. </w:t>
      </w:r>
      <w:r w:rsidR="003F0BAD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proofErr w:type="spellStart"/>
      <w:r w:rsidRPr="00C43E7A">
        <w:rPr>
          <w:rFonts w:ascii="Times New Roman" w:hAnsi="Times New Roman" w:cs="Times New Roman"/>
          <w:b/>
          <w:sz w:val="24"/>
          <w:szCs w:val="24"/>
        </w:rPr>
        <w:t>сли</w:t>
      </w:r>
      <w:proofErr w:type="spellEnd"/>
      <w:r w:rsidRPr="00C43E7A">
        <w:rPr>
          <w:rFonts w:ascii="Times New Roman" w:hAnsi="Times New Roman" w:cs="Times New Roman"/>
          <w:b/>
          <w:sz w:val="24"/>
          <w:szCs w:val="24"/>
        </w:rPr>
        <w:t xml:space="preserve"> Вы с ним согласны, то напишите “да”, если не согласны - “нет”. Внесите свои ответы в таблицу.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1.</w:t>
      </w:r>
      <w:r w:rsidR="003F0BAD">
        <w:rPr>
          <w:rFonts w:ascii="Times New Roman" w:hAnsi="Times New Roman" w:cs="Times New Roman"/>
          <w:sz w:val="24"/>
          <w:szCs w:val="24"/>
        </w:rPr>
        <w:t xml:space="preserve"> Смешанным</w:t>
      </w:r>
      <w:r w:rsidRPr="00C43E7A">
        <w:rPr>
          <w:rFonts w:ascii="Times New Roman" w:hAnsi="Times New Roman" w:cs="Times New Roman"/>
          <w:sz w:val="24"/>
          <w:szCs w:val="24"/>
        </w:rPr>
        <w:t xml:space="preserve"> является договор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C43E7A">
        <w:rPr>
          <w:rFonts w:ascii="Times New Roman" w:hAnsi="Times New Roman" w:cs="Times New Roman"/>
          <w:sz w:val="24"/>
          <w:szCs w:val="24"/>
        </w:rPr>
        <w:t xml:space="preserve"> в котором содержатся элементы различных отраслей права.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2.</w:t>
      </w:r>
      <w:r w:rsidRPr="00C43E7A">
        <w:rPr>
          <w:rFonts w:ascii="Times New Roman" w:hAnsi="Times New Roman" w:cs="Times New Roman"/>
          <w:sz w:val="24"/>
          <w:szCs w:val="24"/>
        </w:rPr>
        <w:t xml:space="preserve"> Уголовное законодательство РФ состоит из Уголовного Кодекса РФ, Уголовно-Процессуального Кодекса РФ и Конституции.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3.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Для усыновления ребенка необходимо согласие его родителей.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4.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Локальный уровень социального партнерства регулируется соглашением сторон.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5.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Президент РФ решает вопросы гражданства РФ и предоставления политического убежища.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02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1984"/>
        <w:gridCol w:w="1843"/>
        <w:gridCol w:w="1985"/>
        <w:gridCol w:w="2126"/>
      </w:tblGrid>
      <w:tr w:rsidR="00894EA6" w:rsidRPr="00C43E7A" w:rsidTr="003F0BAD"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894EA6" w:rsidRPr="00C43E7A" w:rsidTr="003F0BAD"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Выберите один правильный вариант ответа.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02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3"/>
      </w:tblGrid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Алименты на двух несовершеннолетних детей взыскиваются судом в размере: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¼ заработка;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⅓ заработка;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½ заработка;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⅕ заработка;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ежедневной рабочей смены для работников в возрасте от 15 до 16 лет не может превышать: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2.5 часа;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4 часа;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5 часов;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7 часов;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В качестве дополнительного вида наказания за совершенное преступление не может назначаться: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Обязательные работы;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Ограничение свободы;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Штраф;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Лишение права заниматься определенной деятельностью и занимать определенные должности.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права - это: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Система факторов, предопределяющих содержа</w:t>
            </w:r>
            <w:r w:rsidR="00C43BA4">
              <w:rPr>
                <w:rFonts w:ascii="Times New Roman" w:hAnsi="Times New Roman" w:cs="Times New Roman"/>
                <w:sz w:val="24"/>
                <w:szCs w:val="24"/>
              </w:rPr>
              <w:t>ние права и формы его выражения</w:t>
            </w:r>
            <w:r w:rsidR="00C43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EA6" w:rsidRPr="00C43BA4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Официальное закрепление содержания норм права в целях придания конкретным явлениям официальной юридической силы, качества общеобязательности как государственно-властных велений, иерархичности</w:t>
            </w:r>
            <w:r w:rsidR="00C43B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Все перечисленное.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перечисленный юридических лиц может быть признанно банкротом: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Учреждения;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Религиозные организации;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Адвокатские палаты;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Казенные предприятия;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02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2126"/>
        <w:gridCol w:w="1843"/>
        <w:gridCol w:w="1984"/>
        <w:gridCol w:w="1985"/>
      </w:tblGrid>
      <w:tr w:rsidR="00894EA6" w:rsidRPr="00C43E7A" w:rsidTr="003F0BAD"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894EA6" w:rsidRPr="00C43E7A" w:rsidTr="003F0BAD"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3F0BAD" w:rsidRDefault="00237F15" w:rsidP="003F0BA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Выберите несколько правильных вариантов ответа. </w:t>
      </w:r>
    </w:p>
    <w:tbl>
      <w:tblPr>
        <w:tblStyle w:val="a8"/>
        <w:tblW w:w="1002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3"/>
      </w:tblGrid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Опека устанавливается над: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Малолетними;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Недееспособными вследствие психического заболевания;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Несовершеннолетними от 14 до 18 лет;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Ограниченными в дееспособности.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трудовую книжку </w:t>
            </w:r>
            <w:r w:rsidR="00C872F3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 вносятся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Сведения о награждениях за успехи;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Сведения о получении работником дополнительного образования у данного работодателя;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Сведения об увольнении работника;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Сведения о переводах на другую постоянную работу.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BA4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За какие из этих преступлений уголовная ответственность наступает с 14 лет: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Убийство;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Несообщение о преступлении;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Заведомо ложное сообщение об акте терроризма;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Геноцид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Гарантируется общедоступность и бесплатность: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Дошкольного образования;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Основного общего образования;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Высшего профессионального образования;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Второго высшего образования.</w:t>
            </w:r>
          </w:p>
        </w:tc>
      </w:tr>
      <w:tr w:rsidR="00894EA6" w:rsidRPr="00C43E7A" w:rsidTr="003F0BAD">
        <w:tc>
          <w:tcPr>
            <w:tcW w:w="100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3F0BAD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Государственной регистрации подлежат следующие акты гражданского состояния: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А) Смерть;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Б) Установление отцовства;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В) Перемена места жительства;</w:t>
            </w:r>
          </w:p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Г) Перемена имени.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021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66"/>
        <w:gridCol w:w="1843"/>
        <w:gridCol w:w="1843"/>
        <w:gridCol w:w="1984"/>
        <w:gridCol w:w="1985"/>
      </w:tblGrid>
      <w:tr w:rsidR="00894EA6" w:rsidRPr="00C43E7A" w:rsidTr="003F0BAD"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</w:tr>
      <w:tr w:rsidR="00894EA6" w:rsidRPr="00C43E7A" w:rsidTr="003F0BAD">
        <w:tc>
          <w:tcPr>
            <w:tcW w:w="23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Дайте наиболее полные определения приведенным ниже терминам.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3F0BAD" w:rsidRDefault="00237F15" w:rsidP="00C43BA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16.</w:t>
      </w:r>
      <w:r w:rsidR="00C43B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>Наказание</w:t>
      </w:r>
      <w:r w:rsidR="00C43B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sz w:val="24"/>
          <w:szCs w:val="24"/>
        </w:rPr>
        <w:t>-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BA4" w:rsidRDefault="00C43BA4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3BA4" w:rsidRDefault="00C43BA4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>17.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 xml:space="preserve">Коллективный договор - 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18.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>Соотнесите принцип уголовного законодательства с его содержанием. Ответ занесите в таблицу.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938" w:type="dxa"/>
        <w:tblInd w:w="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5423"/>
      </w:tblGrid>
      <w:tr w:rsidR="00894EA6" w:rsidRPr="00C43E7A" w:rsidTr="003F0BAD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Принцип законности;</w:t>
            </w:r>
          </w:p>
        </w:tc>
        <w:tc>
          <w:tcPr>
            <w:tcW w:w="54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Лицо подлежит уголовной ответственности только за те общественно опасные действия (бездействие) и наступившие общественно опасные последствия, в отношении которых установлена его вина.</w:t>
            </w:r>
            <w:r w:rsidR="00C43E7A"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Объективное вменение, то есть уголовная ответственность за невиновное причинение вреда, не допускается.</w:t>
            </w:r>
          </w:p>
        </w:tc>
      </w:tr>
      <w:tr w:rsidR="00894EA6" w:rsidRPr="00C43E7A" w:rsidTr="003F0BAD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Принцип вины;</w:t>
            </w:r>
          </w:p>
        </w:tc>
        <w:tc>
          <w:tcPr>
            <w:tcW w:w="54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 xml:space="preserve"> Наказание и иные меры уголовно-правового характера, применяемые к лицу, совершившему преступление, должны быть справедливыми, то есть соответствовать характеру и степени общественной опасности преступления, обстоятельствам его совершения и личности виновного.</w:t>
            </w:r>
            <w:r w:rsidR="00C43E7A"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Никто не может нести уголовную ответственность дважды за одно и то же преступление.</w:t>
            </w:r>
          </w:p>
        </w:tc>
      </w:tr>
      <w:tr w:rsidR="00894EA6" w:rsidRPr="00C43E7A" w:rsidTr="003F0BAD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Принцип справедливости;</w:t>
            </w:r>
          </w:p>
          <w:p w:rsidR="00894EA6" w:rsidRPr="00C43E7A" w:rsidRDefault="00237F15" w:rsidP="00C43E7A">
            <w:pPr>
              <w:pStyle w:val="1"/>
              <w:keepNext w:val="0"/>
              <w:keepLines w:val="0"/>
              <w:widowControl w:val="0"/>
              <w:shd w:val="clear" w:color="auto" w:fill="FFFFFF"/>
              <w:spacing w:before="120" w:after="280" w:line="289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bookmarkStart w:id="1" w:name="_74onkfnq2ju7" w:colFirst="0" w:colLast="0"/>
            <w:bookmarkEnd w:id="1"/>
            <w:r w:rsidRPr="00C43E7A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Преступность деяния, а также его наказуемость и иные уголовно-правовые последствия определяются только настоящим Кодексом.</w:t>
            </w:r>
            <w:r w:rsidR="00C43E7A"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Применение уголовного закона по аналогии не допускается.</w:t>
            </w:r>
          </w:p>
        </w:tc>
      </w:tr>
      <w:tr w:rsidR="00894EA6" w:rsidRPr="00C43E7A" w:rsidTr="003F0BAD"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Принцип гуманизма.</w:t>
            </w:r>
          </w:p>
        </w:tc>
        <w:tc>
          <w:tcPr>
            <w:tcW w:w="54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C43E7A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="00237F15" w:rsidRPr="00C43E7A">
              <w:rPr>
                <w:rFonts w:ascii="Times New Roman" w:hAnsi="Times New Roman" w:cs="Times New Roman"/>
                <w:sz w:val="24"/>
                <w:szCs w:val="24"/>
              </w:rPr>
              <w:t>Уголовное законодательство Российской Федерации обеспечивает безопасность человека.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7F15" w:rsidRPr="00C43E7A">
              <w:rPr>
                <w:rFonts w:ascii="Times New Roman" w:hAnsi="Times New Roman" w:cs="Times New Roman"/>
                <w:sz w:val="24"/>
                <w:szCs w:val="24"/>
              </w:rPr>
              <w:t>Наказание и иные меры уголовно-правового характера, применяемые к лицу, совершившему преступление, не могут иметь своей целью причинение физических страданий или унижение человеческого достоинства.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021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2"/>
        <w:gridCol w:w="2268"/>
        <w:gridCol w:w="2551"/>
        <w:gridCol w:w="2410"/>
      </w:tblGrid>
      <w:tr w:rsidR="00894EA6" w:rsidRPr="00C43E7A" w:rsidTr="003F0BAD">
        <w:tc>
          <w:tcPr>
            <w:tcW w:w="2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894EA6" w:rsidRPr="00C43E7A" w:rsidTr="003F0BAD">
        <w:tc>
          <w:tcPr>
            <w:tcW w:w="2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E7A" w:rsidRPr="006A7B83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19. Соотнесите форму вины с определением. Ответ занесите в таблицу.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021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5507"/>
      </w:tblGrid>
      <w:tr w:rsidR="00894EA6" w:rsidRPr="00C43E7A" w:rsidTr="003F0BAD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Прямой умысел;</w:t>
            </w:r>
          </w:p>
        </w:tc>
        <w:tc>
          <w:tcPr>
            <w:tcW w:w="55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осознавало общественную опасн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ость свои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ми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действи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ями</w:t>
            </w:r>
            <w:proofErr w:type="spellEnd"/>
            <w:r w:rsidR="00F142C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(</w:t>
            </w:r>
            <w:proofErr w:type="spellStart"/>
            <w:r w:rsidR="00F142C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бездействи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ями</w:t>
            </w:r>
            <w:proofErr w:type="spellEnd"/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), предвидело возможность наступления общественно опасных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последствий, не желало, но сознательно допускало эти последствия либо относилось к ним безразлично.</w:t>
            </w:r>
          </w:p>
        </w:tc>
      </w:tr>
      <w:tr w:rsidR="00894EA6" w:rsidRPr="00C43E7A" w:rsidTr="003F0BAD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Косвенный умысел;</w:t>
            </w:r>
          </w:p>
        </w:tc>
        <w:tc>
          <w:tcPr>
            <w:tcW w:w="55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не предвидело возможности наступления общественно опасных последстви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й своих действий (</w:t>
            </w:r>
            <w:proofErr w:type="spellStart"/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бездействи</w:t>
            </w:r>
            <w:proofErr w:type="spellEnd"/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й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), хотя при необходимой внимательности и предусмотрительности должно было и могло предвидеть эти последствия.</w:t>
            </w:r>
          </w:p>
        </w:tc>
      </w:tr>
      <w:tr w:rsidR="00894EA6" w:rsidRPr="00C43E7A" w:rsidTr="003F0BAD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Легкомыслие;</w:t>
            </w:r>
          </w:p>
        </w:tc>
        <w:tc>
          <w:tcPr>
            <w:tcW w:w="55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предвидело возможность наступления общественно опасных последствий своих действий (</w:t>
            </w:r>
            <w:proofErr w:type="spellStart"/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бездейств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</w:t>
            </w:r>
            <w:proofErr w:type="spellEnd"/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й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), но без достаточных к тому оснований самонадеянно рассчитывало на предотвращение этих последствий.</w:t>
            </w:r>
          </w:p>
        </w:tc>
      </w:tr>
      <w:tr w:rsidR="00894EA6" w:rsidRPr="00C43E7A" w:rsidTr="003F0BAD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C43E7A">
              <w:rPr>
                <w:rFonts w:ascii="Times New Roman" w:hAnsi="Times New Roman" w:cs="Times New Roman"/>
                <w:sz w:val="24"/>
                <w:szCs w:val="24"/>
              </w:rPr>
              <w:t>Небрежность.</w:t>
            </w:r>
          </w:p>
        </w:tc>
        <w:tc>
          <w:tcPr>
            <w:tcW w:w="55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лицо осознавало общественную опасн</w:t>
            </w:r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ость своих действий (</w:t>
            </w:r>
            <w:proofErr w:type="spellStart"/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бездействи</w:t>
            </w:r>
            <w:proofErr w:type="spellEnd"/>
            <w:r w:rsidR="00C43BA4"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/>
              </w:rPr>
              <w:t>й</w:t>
            </w:r>
            <w:r w:rsidRPr="00C43E7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), предвидело возможность или неизбежность наступления общественно опасных последствий и желало их наступления.</w:t>
            </w: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021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802"/>
        <w:gridCol w:w="2551"/>
        <w:gridCol w:w="2410"/>
      </w:tblGrid>
      <w:tr w:rsidR="00894EA6" w:rsidRPr="00C43E7A" w:rsidTr="003F0BAD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894EA6" w:rsidRPr="00C43E7A" w:rsidTr="003F0BAD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20. Перечислите случаи, когда палаты Федерального Собрания могут собираться совместно.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1</w:t>
      </w:r>
      <w:r w:rsidRPr="00C43E7A">
        <w:rPr>
          <w:rFonts w:ascii="Times New Roman" w:hAnsi="Times New Roman" w:cs="Times New Roman"/>
          <w:sz w:val="24"/>
          <w:szCs w:val="24"/>
        </w:rPr>
        <w:t>.</w:t>
      </w: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</w:t>
      </w:r>
      <w:r w:rsidRPr="00C43E7A">
        <w:rPr>
          <w:rFonts w:ascii="Times New Roman" w:hAnsi="Times New Roman" w:cs="Times New Roman"/>
          <w:sz w:val="24"/>
          <w:szCs w:val="24"/>
        </w:rPr>
        <w:t>.</w:t>
      </w: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3</w:t>
      </w:r>
      <w:r w:rsidRPr="00C43E7A">
        <w:rPr>
          <w:rFonts w:ascii="Times New Roman" w:hAnsi="Times New Roman" w:cs="Times New Roman"/>
          <w:sz w:val="24"/>
          <w:szCs w:val="24"/>
        </w:rPr>
        <w:t>.</w:t>
      </w: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21.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  <w:r w:rsidRPr="00C43E7A">
        <w:rPr>
          <w:rFonts w:ascii="Times New Roman" w:hAnsi="Times New Roman" w:cs="Times New Roman"/>
          <w:b/>
          <w:sz w:val="24"/>
          <w:szCs w:val="24"/>
        </w:rPr>
        <w:t>Перечислите условия заключения брака.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1. </w:t>
      </w: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</w:t>
      </w:r>
      <w:r w:rsidRPr="00C43E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3F0BAD" w:rsidRDefault="003F0BAD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3BA4" w:rsidRDefault="00C43BA4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3BA4" w:rsidRDefault="00C43BA4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3BA4" w:rsidRDefault="00C43BA4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>Решите правовые задачи.</w:t>
      </w:r>
      <w:r w:rsidR="00C43E7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22.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Гончаров при составлении завещания решил указать в нём наряду с имуществом, которое у него было в наличии, автомобиль и теннисный стол, которые он собирался приобрести в будущем. Нотариус сказал, что это недопустимо, так как в завещании можно указать только имущество, которое есть на день составления завещания.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Кто прав в сложившийся ситуации? Ответ обоснуйте.</w:t>
      </w:r>
      <w:r w:rsidRPr="00C43E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>23.</w:t>
      </w:r>
      <w:r w:rsidRPr="00C43E7A">
        <w:rPr>
          <w:rFonts w:ascii="Times New Roman" w:hAnsi="Times New Roman" w:cs="Times New Roman"/>
          <w:sz w:val="24"/>
          <w:szCs w:val="24"/>
        </w:rPr>
        <w:t xml:space="preserve"> Гражданин Дружинин работает продавцом мороженого в ООО «</w:t>
      </w:r>
      <w:proofErr w:type="spellStart"/>
      <w:r w:rsidRPr="00C43E7A">
        <w:rPr>
          <w:rFonts w:ascii="Times New Roman" w:hAnsi="Times New Roman" w:cs="Times New Roman"/>
          <w:sz w:val="24"/>
          <w:szCs w:val="24"/>
        </w:rPr>
        <w:t>Пломбирка</w:t>
      </w:r>
      <w:proofErr w:type="spellEnd"/>
      <w:r w:rsidRPr="00C43E7A">
        <w:rPr>
          <w:rFonts w:ascii="Times New Roman" w:hAnsi="Times New Roman" w:cs="Times New Roman"/>
          <w:sz w:val="24"/>
          <w:szCs w:val="24"/>
        </w:rPr>
        <w:t>» в «торговой точке», расположенной в одном из городских парков г. NNN. Однажды, в очень жаркий день, в этом парке гулял сын Дружинина со своими школьными сверстниками, которые хорошо лично знали Дружинина. Дружинин решил на собственные денежные средства купить у ООО «</w:t>
      </w:r>
      <w:proofErr w:type="spellStart"/>
      <w:r w:rsidRPr="00C43E7A">
        <w:rPr>
          <w:rFonts w:ascii="Times New Roman" w:hAnsi="Times New Roman" w:cs="Times New Roman"/>
          <w:sz w:val="24"/>
          <w:szCs w:val="24"/>
        </w:rPr>
        <w:t>Пломбирка</w:t>
      </w:r>
      <w:proofErr w:type="spellEnd"/>
      <w:r w:rsidRPr="00C43E7A">
        <w:rPr>
          <w:rFonts w:ascii="Times New Roman" w:hAnsi="Times New Roman" w:cs="Times New Roman"/>
          <w:sz w:val="24"/>
          <w:szCs w:val="24"/>
        </w:rPr>
        <w:t>» 7 эскимо и раздать их детям.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0F153A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Нарушен ли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Дружинин</w:t>
      </w:r>
      <w:r w:rsidR="00237F15" w:rsidRPr="00C43E7A">
        <w:rPr>
          <w:rFonts w:ascii="Times New Roman" w:hAnsi="Times New Roman" w:cs="Times New Roman"/>
          <w:b/>
          <w:sz w:val="24"/>
          <w:szCs w:val="24"/>
        </w:rPr>
        <w:t xml:space="preserve">ым установленный Гражданским кодексом РФ запрет оказывать предпочтение одним потребителям перед другими?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3F0BAD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F0BAD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</w:t>
      </w:r>
    </w:p>
    <w:p w:rsidR="00C43E7A" w:rsidRPr="00C43E7A" w:rsidRDefault="00C43E7A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25E" w:rsidRDefault="008962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94EA6" w:rsidRPr="00C43E7A" w:rsidRDefault="00237F15" w:rsidP="00C43E7A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Заполните правовой кроссворд.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5"/>
        <w:gridCol w:w="565"/>
        <w:gridCol w:w="565"/>
        <w:gridCol w:w="565"/>
        <w:gridCol w:w="565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237F15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E7A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4EA6" w:rsidRPr="00C43E7A"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94EA6" w:rsidRPr="00C43E7A" w:rsidRDefault="00894EA6" w:rsidP="00C43E7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4EA6" w:rsidRPr="00C43E7A" w:rsidRDefault="00894EA6" w:rsidP="00C43E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По горизонтали: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43E7A">
        <w:rPr>
          <w:rFonts w:ascii="Times New Roman" w:hAnsi="Times New Roman" w:cs="Times New Roman"/>
          <w:sz w:val="24"/>
          <w:szCs w:val="24"/>
        </w:rPr>
        <w:t>Временная приостановка работы по причинам экономического, технологического, технического или организационного характера.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43E7A">
        <w:rPr>
          <w:rFonts w:ascii="Times New Roman" w:hAnsi="Times New Roman" w:cs="Times New Roman"/>
          <w:sz w:val="24"/>
          <w:szCs w:val="24"/>
        </w:rPr>
        <w:t>Совершение умышленного преступления лицом, имеющим судимость за ранее совершенное умышленное преступление.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C43E7A">
        <w:rPr>
          <w:rFonts w:ascii="Times New Roman" w:hAnsi="Times New Roman" w:cs="Times New Roman"/>
          <w:sz w:val="24"/>
          <w:szCs w:val="24"/>
        </w:rPr>
        <w:t>Временный добровольный отказ работников от исполнения трудовых обязанностей в целях разрешения коллективного трудового спора.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C43E7A">
        <w:rPr>
          <w:rFonts w:ascii="Times New Roman" w:hAnsi="Times New Roman" w:cs="Times New Roman"/>
          <w:sz w:val="24"/>
          <w:szCs w:val="24"/>
        </w:rPr>
        <w:t>Уступка права требования.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142C4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П</w:t>
      </w:r>
      <w:proofErr w:type="spellStart"/>
      <w:r w:rsidRPr="00C43E7A">
        <w:rPr>
          <w:rFonts w:ascii="Times New Roman" w:hAnsi="Times New Roman" w:cs="Times New Roman"/>
          <w:sz w:val="24"/>
          <w:szCs w:val="24"/>
          <w:highlight w:val="white"/>
        </w:rPr>
        <w:t>риостановление</w:t>
      </w:r>
      <w:proofErr w:type="spellEnd"/>
      <w:r w:rsidRPr="00C43E7A">
        <w:rPr>
          <w:rFonts w:ascii="Times New Roman" w:hAnsi="Times New Roman" w:cs="Times New Roman"/>
          <w:sz w:val="24"/>
          <w:szCs w:val="24"/>
          <w:highlight w:val="white"/>
        </w:rPr>
        <w:t xml:space="preserve"> действия закона на неопределенный срок, а также договоренность государств об отсрочке или воздержании от каких-либо действий на определённый или неопределённый срок.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2C4" w:rsidRDefault="00F142C4" w:rsidP="00C43E7A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lastRenderedPageBreak/>
        <w:t>По вертикали:</w:t>
      </w:r>
      <w:r w:rsidRPr="00C43E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94EA6" w:rsidRPr="00C43E7A" w:rsidRDefault="00894EA6" w:rsidP="00C43E7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43E7A">
        <w:rPr>
          <w:rFonts w:ascii="Times New Roman" w:hAnsi="Times New Roman" w:cs="Times New Roman"/>
          <w:sz w:val="24"/>
          <w:szCs w:val="24"/>
        </w:rPr>
        <w:t>Средства, способы и условия, с помощью которых обеспечивается осуществление предоставленных работникам прав в области социально-трудовых отношений.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3E7A">
        <w:rPr>
          <w:rFonts w:ascii="Times New Roman" w:hAnsi="Times New Roman" w:cs="Times New Roman"/>
          <w:sz w:val="24"/>
          <w:szCs w:val="24"/>
        </w:rPr>
        <w:t>Распространение заведомо ложных сведений, порочащих честь и достоинство другого лица или подрывающих его репутацию.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C43E7A">
        <w:rPr>
          <w:rFonts w:ascii="Times New Roman" w:hAnsi="Times New Roman" w:cs="Times New Roman"/>
          <w:sz w:val="24"/>
          <w:szCs w:val="24"/>
        </w:rPr>
        <w:t>Вид освобождения от уголовной ответственности и наказания, объявляемый Государственной Думой РФ в отношении индивидуально неопределенного круга лиц.</w:t>
      </w:r>
    </w:p>
    <w:p w:rsidR="00894EA6" w:rsidRPr="00C43E7A" w:rsidRDefault="00237F15" w:rsidP="00C43E7A">
      <w:pPr>
        <w:jc w:val="both"/>
        <w:rPr>
          <w:rFonts w:ascii="Times New Roman" w:hAnsi="Times New Roman" w:cs="Times New Roman"/>
          <w:sz w:val="24"/>
          <w:szCs w:val="24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C43E7A">
        <w:rPr>
          <w:rFonts w:ascii="Times New Roman" w:hAnsi="Times New Roman" w:cs="Times New Roman"/>
          <w:sz w:val="24"/>
          <w:szCs w:val="24"/>
        </w:rPr>
        <w:t xml:space="preserve">Изъятие у собственника в случаях стихийных бедствий, аварий, эпидемий, эпизоотий и при иных обстоятельствах, носящих </w:t>
      </w:r>
      <w:r w:rsidR="00586623">
        <w:rPr>
          <w:rFonts w:ascii="Times New Roman" w:hAnsi="Times New Roman" w:cs="Times New Roman"/>
          <w:sz w:val="24"/>
          <w:szCs w:val="24"/>
        </w:rPr>
        <w:t>чрезвычайный характер, имуществ</w:t>
      </w:r>
      <w:r w:rsidR="0058662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43E7A">
        <w:rPr>
          <w:rFonts w:ascii="Times New Roman" w:hAnsi="Times New Roman" w:cs="Times New Roman"/>
          <w:sz w:val="24"/>
          <w:szCs w:val="24"/>
        </w:rPr>
        <w:t xml:space="preserve"> в интересах общества по решению государственных органов в порядке и на условиях, установленных законом, с выплатой ему стоимости имущества.</w:t>
      </w:r>
    </w:p>
    <w:p w:rsidR="00586623" w:rsidRPr="00586623" w:rsidRDefault="00237F15" w:rsidP="00C43E7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43E7A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586623">
        <w:rPr>
          <w:rFonts w:ascii="Times New Roman" w:hAnsi="Times New Roman" w:cs="Times New Roman"/>
          <w:sz w:val="24"/>
          <w:szCs w:val="24"/>
          <w:lang w:val="ru-RU"/>
        </w:rPr>
        <w:t>Деятельность, результатом которой может быть создание вещи, а также её переработка или иное её качественное изменение.</w:t>
      </w:r>
    </w:p>
    <w:sectPr w:rsidR="00586623" w:rsidRPr="00586623" w:rsidSect="003F0BAD">
      <w:footerReference w:type="default" r:id="rId6"/>
      <w:pgSz w:w="11909" w:h="16834"/>
      <w:pgMar w:top="851" w:right="851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3F7" w:rsidRDefault="00BF43F7" w:rsidP="00C43E7A">
      <w:pPr>
        <w:spacing w:line="240" w:lineRule="auto"/>
      </w:pPr>
      <w:r>
        <w:separator/>
      </w:r>
    </w:p>
  </w:endnote>
  <w:endnote w:type="continuationSeparator" w:id="0">
    <w:p w:rsidR="00BF43F7" w:rsidRDefault="00BF43F7" w:rsidP="00C43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61642"/>
      <w:docPartObj>
        <w:docPartGallery w:val="Page Numbers (Bottom of Page)"/>
        <w:docPartUnique/>
      </w:docPartObj>
    </w:sdtPr>
    <w:sdtEndPr/>
    <w:sdtContent>
      <w:p w:rsidR="00C43E7A" w:rsidRDefault="00C43E7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F92" w:rsidRPr="00137F92">
          <w:rPr>
            <w:noProof/>
            <w:lang w:val="ru-RU"/>
          </w:rPr>
          <w:t>8</w:t>
        </w:r>
        <w:r>
          <w:fldChar w:fldCharType="end"/>
        </w:r>
      </w:p>
    </w:sdtContent>
  </w:sdt>
  <w:p w:rsidR="00C43E7A" w:rsidRDefault="00C43E7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3F7" w:rsidRDefault="00BF43F7" w:rsidP="00C43E7A">
      <w:pPr>
        <w:spacing w:line="240" w:lineRule="auto"/>
      </w:pPr>
      <w:r>
        <w:separator/>
      </w:r>
    </w:p>
  </w:footnote>
  <w:footnote w:type="continuationSeparator" w:id="0">
    <w:p w:rsidR="00BF43F7" w:rsidRDefault="00BF43F7" w:rsidP="00C43E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A6"/>
    <w:rsid w:val="00064D56"/>
    <w:rsid w:val="000F153A"/>
    <w:rsid w:val="00137F92"/>
    <w:rsid w:val="00237F15"/>
    <w:rsid w:val="003F0BAD"/>
    <w:rsid w:val="00421E1E"/>
    <w:rsid w:val="00586623"/>
    <w:rsid w:val="007C7E94"/>
    <w:rsid w:val="00834CA1"/>
    <w:rsid w:val="00894EA6"/>
    <w:rsid w:val="0089625E"/>
    <w:rsid w:val="0098599F"/>
    <w:rsid w:val="00B96D02"/>
    <w:rsid w:val="00BF43F7"/>
    <w:rsid w:val="00C078FE"/>
    <w:rsid w:val="00C43BA4"/>
    <w:rsid w:val="00C43E7A"/>
    <w:rsid w:val="00C872F3"/>
    <w:rsid w:val="00CC061F"/>
    <w:rsid w:val="00DC0D80"/>
    <w:rsid w:val="00F1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514A8-BC69-4B36-ACC6-7BC713F3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C43E7A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43E7A"/>
  </w:style>
  <w:style w:type="paragraph" w:styleId="af2">
    <w:name w:val="footer"/>
    <w:basedOn w:val="a"/>
    <w:link w:val="af3"/>
    <w:uiPriority w:val="99"/>
    <w:unhideWhenUsed/>
    <w:rsid w:val="00C43E7A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43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14</cp:revision>
  <dcterms:created xsi:type="dcterms:W3CDTF">2019-09-19T19:40:00Z</dcterms:created>
  <dcterms:modified xsi:type="dcterms:W3CDTF">2019-09-25T12:02:00Z</dcterms:modified>
</cp:coreProperties>
</file>